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4AF2C" w14:textId="5070E4D4" w:rsidR="00D71992" w:rsidRPr="00235F38" w:rsidRDefault="00DE6119">
      <w:pPr>
        <w:rPr>
          <w:b/>
          <w:sz w:val="28"/>
          <w:szCs w:val="28"/>
        </w:rPr>
      </w:pPr>
      <w:r w:rsidRPr="00235F38">
        <w:rPr>
          <w:b/>
          <w:sz w:val="28"/>
          <w:szCs w:val="28"/>
        </w:rPr>
        <w:t>STEMI Equivalents…an opportunity to save myocardium</w:t>
      </w:r>
    </w:p>
    <w:p w14:paraId="3C432D33" w14:textId="77777777" w:rsidR="000A05C1" w:rsidRPr="00B95BCF" w:rsidRDefault="000A05C1" w:rsidP="000A05C1">
      <w:pPr>
        <w:rPr>
          <w:sz w:val="16"/>
          <w:szCs w:val="16"/>
        </w:rPr>
      </w:pPr>
    </w:p>
    <w:p w14:paraId="1EC7442D" w14:textId="77777777" w:rsidR="00DE6119" w:rsidRDefault="00DE6119" w:rsidP="00DE6119"/>
    <w:p w14:paraId="5D8F2D3D" w14:textId="77777777" w:rsidR="00DE6119" w:rsidRPr="00235F38" w:rsidRDefault="00DE6119" w:rsidP="00DE6119">
      <w:pPr>
        <w:rPr>
          <w:b/>
          <w:sz w:val="28"/>
          <w:szCs w:val="28"/>
        </w:rPr>
      </w:pPr>
      <w:r w:rsidRPr="00235F38">
        <w:rPr>
          <w:b/>
          <w:sz w:val="28"/>
          <w:szCs w:val="28"/>
        </w:rPr>
        <w:t>Critical left main disease</w:t>
      </w:r>
    </w:p>
    <w:p w14:paraId="58C77485" w14:textId="77777777" w:rsidR="0071355B" w:rsidRDefault="0071355B" w:rsidP="0071355B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99E9AD6" wp14:editId="54A6EE37">
            <wp:extent cx="5486400" cy="2484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x - Left main disease.png"/>
                    <pic:cNvPicPr/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395B" w14:textId="77777777" w:rsidR="00D50CFA" w:rsidRDefault="00D50CFA" w:rsidP="0071355B">
      <w:pPr>
        <w:rPr>
          <w:sz w:val="20"/>
          <w:szCs w:val="20"/>
        </w:rPr>
      </w:pPr>
    </w:p>
    <w:p w14:paraId="4B3207DD" w14:textId="41997F15" w:rsidR="00D50CFA" w:rsidRPr="00D50CFA" w:rsidRDefault="00D50CFA" w:rsidP="00D50CFA">
      <w:pPr>
        <w:jc w:val="both"/>
      </w:pPr>
      <w:r>
        <w:t xml:space="preserve">ST-segment depression in </w:t>
      </w:r>
      <w:r>
        <w:rPr>
          <w:rFonts w:ascii="Cambria" w:hAnsi="Cambria"/>
        </w:rPr>
        <w:t>≥</w:t>
      </w:r>
      <w:r>
        <w:t xml:space="preserve"> 8 leads AND ST-segment elevation in </w:t>
      </w:r>
      <w:proofErr w:type="spellStart"/>
      <w:r>
        <w:t>aVR</w:t>
      </w:r>
      <w:proofErr w:type="spellEnd"/>
      <w:r>
        <w:t xml:space="preserve"> </w:t>
      </w:r>
      <w:r w:rsidR="00F13650">
        <w:t xml:space="preserve">is associated </w:t>
      </w:r>
      <w:r>
        <w:t>with critical stenosis of the left main coronary artery.  These patients need urgent catheterization and possible CABG.</w:t>
      </w:r>
    </w:p>
    <w:p w14:paraId="72D7E01B" w14:textId="77777777" w:rsidR="000A05C1" w:rsidRDefault="000A05C1" w:rsidP="0071355B">
      <w:pPr>
        <w:rPr>
          <w:sz w:val="20"/>
          <w:szCs w:val="20"/>
        </w:rPr>
      </w:pPr>
    </w:p>
    <w:p w14:paraId="4ECF6E76" w14:textId="77777777" w:rsidR="00F13650" w:rsidRDefault="00F13650" w:rsidP="0071355B">
      <w:pPr>
        <w:rPr>
          <w:sz w:val="20"/>
          <w:szCs w:val="20"/>
        </w:rPr>
      </w:pPr>
    </w:p>
    <w:p w14:paraId="167D5E91" w14:textId="77777777" w:rsidR="0071355B" w:rsidRDefault="0071355B" w:rsidP="0071355B"/>
    <w:p w14:paraId="62A1ACF3" w14:textId="77777777" w:rsidR="0071355B" w:rsidRPr="00235F38" w:rsidRDefault="0071355B" w:rsidP="0071355B">
      <w:pPr>
        <w:rPr>
          <w:b/>
          <w:sz w:val="28"/>
          <w:szCs w:val="28"/>
        </w:rPr>
      </w:pPr>
      <w:r w:rsidRPr="00235F38">
        <w:rPr>
          <w:b/>
          <w:sz w:val="28"/>
          <w:szCs w:val="28"/>
        </w:rPr>
        <w:t>Isolated posterior MI</w:t>
      </w:r>
    </w:p>
    <w:p w14:paraId="3217AB56" w14:textId="5114C90C" w:rsidR="000A05C1" w:rsidRDefault="0071355B" w:rsidP="0071355B">
      <w:pPr>
        <w:rPr>
          <w:rFonts w:ascii="Helvetica" w:hAnsi="Helvetica" w:cs="Helvetica"/>
          <w:color w:val="000000"/>
        </w:rPr>
      </w:pPr>
      <w:r>
        <w:rPr>
          <w:noProof/>
        </w:rPr>
        <w:drawing>
          <wp:inline distT="0" distB="0" distL="0" distR="0" wp14:anchorId="230D922B" wp14:editId="5AAD3B75">
            <wp:extent cx="5486400" cy="2254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ax - isolated post MI.pn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C31A" w14:textId="77777777" w:rsidR="00D50CFA" w:rsidRPr="00995C20" w:rsidRDefault="00D50CFA" w:rsidP="0071355B">
      <w:pPr>
        <w:rPr>
          <w:rFonts w:ascii="Helvetica" w:hAnsi="Helvetica" w:cs="Helvetica"/>
          <w:color w:val="000000"/>
          <w:sz w:val="20"/>
          <w:szCs w:val="20"/>
        </w:rPr>
      </w:pPr>
    </w:p>
    <w:p w14:paraId="2571C427" w14:textId="7B46C34E" w:rsidR="000A05C1" w:rsidRPr="007A3BCF" w:rsidRDefault="00D50CFA" w:rsidP="007A3BCF">
      <w:pPr>
        <w:jc w:val="both"/>
        <w:rPr>
          <w:rFonts w:cs="Helvetica"/>
          <w:color w:val="000000"/>
        </w:rPr>
      </w:pPr>
      <w:r w:rsidRPr="007A3BCF">
        <w:rPr>
          <w:rFonts w:cs="Helvetica"/>
          <w:color w:val="000000"/>
        </w:rPr>
        <w:t>Most posterior wall infarcts occur as an extension of an inferior MI.  Rarely</w:t>
      </w:r>
      <w:r w:rsidR="00F13650" w:rsidRPr="007A3BCF">
        <w:rPr>
          <w:rFonts w:cs="Helvetica"/>
          <w:color w:val="000000"/>
        </w:rPr>
        <w:t>,</w:t>
      </w:r>
      <w:r w:rsidRPr="007A3BCF">
        <w:rPr>
          <w:rFonts w:cs="Helvetica"/>
          <w:color w:val="000000"/>
        </w:rPr>
        <w:t xml:space="preserve"> just the posterior wall may infarct, usually due to occlusion of the circumflex artery.  The signs of isolated posterior MI include </w:t>
      </w:r>
      <w:r w:rsidRPr="007A3BCF">
        <w:rPr>
          <w:rFonts w:cs="Helvetica"/>
          <w:b/>
          <w:color w:val="000000"/>
        </w:rPr>
        <w:t>ST</w:t>
      </w:r>
      <w:r w:rsidR="00235F38" w:rsidRPr="007A3BCF">
        <w:rPr>
          <w:rFonts w:cs="Helvetica"/>
          <w:b/>
          <w:color w:val="000000"/>
        </w:rPr>
        <w:t>-segment depression in V</w:t>
      </w:r>
      <w:r w:rsidR="00235F38" w:rsidRPr="007A3BCF">
        <w:rPr>
          <w:rFonts w:cs="Helvetica"/>
          <w:b/>
          <w:color w:val="000000"/>
          <w:vertAlign w:val="subscript"/>
        </w:rPr>
        <w:t>1-3</w:t>
      </w:r>
      <w:r w:rsidR="00235F38" w:rsidRPr="007A3BCF">
        <w:rPr>
          <w:rFonts w:cs="Helvetica"/>
          <w:color w:val="000000"/>
        </w:rPr>
        <w:t xml:space="preserve"> and</w:t>
      </w:r>
      <w:r w:rsidR="00F13650" w:rsidRPr="007A3BCF">
        <w:rPr>
          <w:rFonts w:cs="Helvetica"/>
          <w:color w:val="000000"/>
        </w:rPr>
        <w:t xml:space="preserve"> then</w:t>
      </w:r>
      <w:r w:rsidR="00235F38" w:rsidRPr="007A3BCF">
        <w:rPr>
          <w:rFonts w:cs="Helvetica"/>
          <w:color w:val="000000"/>
        </w:rPr>
        <w:t xml:space="preserve"> develop</w:t>
      </w:r>
      <w:r w:rsidR="00F13650" w:rsidRPr="007A3BCF">
        <w:rPr>
          <w:rFonts w:cs="Helvetica"/>
          <w:color w:val="000000"/>
        </w:rPr>
        <w:t>ment</w:t>
      </w:r>
      <w:r w:rsidR="00C0322B">
        <w:rPr>
          <w:rFonts w:cs="Helvetica"/>
          <w:color w:val="000000"/>
        </w:rPr>
        <w:t xml:space="preserve"> of</w:t>
      </w:r>
      <w:bookmarkStart w:id="0" w:name="_GoBack"/>
      <w:bookmarkEnd w:id="0"/>
      <w:r w:rsidR="00F13650" w:rsidRPr="007A3BCF">
        <w:rPr>
          <w:rFonts w:cs="Helvetica"/>
          <w:color w:val="000000"/>
        </w:rPr>
        <w:t xml:space="preserve"> </w:t>
      </w:r>
      <w:r w:rsidR="00235F38" w:rsidRPr="007A3BCF">
        <w:rPr>
          <w:rFonts w:cs="Helvetica"/>
          <w:b/>
          <w:color w:val="000000"/>
        </w:rPr>
        <w:t>R waves in V</w:t>
      </w:r>
      <w:r w:rsidR="00235F38" w:rsidRPr="007A3BCF">
        <w:rPr>
          <w:rFonts w:cs="Helvetica"/>
          <w:b/>
          <w:color w:val="000000"/>
          <w:vertAlign w:val="subscript"/>
        </w:rPr>
        <w:t>1-2</w:t>
      </w:r>
      <w:r w:rsidR="00235F38" w:rsidRPr="007A3BCF">
        <w:rPr>
          <w:rFonts w:cs="Helvetica"/>
          <w:color w:val="000000"/>
        </w:rPr>
        <w:t xml:space="preserve"> (the equivalent of Q waves).</w:t>
      </w:r>
    </w:p>
    <w:p w14:paraId="187ECA23" w14:textId="77777777" w:rsidR="000A05C1" w:rsidRDefault="000A05C1" w:rsidP="0071355B">
      <w:pPr>
        <w:rPr>
          <w:rFonts w:ascii="Helvetica" w:hAnsi="Helvetica" w:cs="Helvetica"/>
          <w:color w:val="000000"/>
          <w:sz w:val="20"/>
          <w:szCs w:val="20"/>
        </w:rPr>
      </w:pPr>
    </w:p>
    <w:p w14:paraId="732ABB6C" w14:textId="77777777" w:rsidR="00F13650" w:rsidRDefault="00F13650" w:rsidP="0071355B"/>
    <w:p w14:paraId="0B7C2304" w14:textId="77777777" w:rsidR="0071355B" w:rsidRPr="00B95BCF" w:rsidRDefault="0071355B" w:rsidP="0071355B">
      <w:pPr>
        <w:rPr>
          <w:b/>
          <w:sz w:val="28"/>
          <w:szCs w:val="28"/>
        </w:rPr>
      </w:pPr>
      <w:proofErr w:type="spellStart"/>
      <w:r w:rsidRPr="00B95BCF">
        <w:rPr>
          <w:b/>
          <w:sz w:val="28"/>
          <w:szCs w:val="28"/>
        </w:rPr>
        <w:lastRenderedPageBreak/>
        <w:t>Wellens</w:t>
      </w:r>
      <w:proofErr w:type="spellEnd"/>
      <w:r w:rsidRPr="00B95BCF">
        <w:rPr>
          <w:b/>
          <w:sz w:val="28"/>
          <w:szCs w:val="28"/>
        </w:rPr>
        <w:t>’ syndrome</w:t>
      </w:r>
    </w:p>
    <w:p w14:paraId="34580D39" w14:textId="77777777" w:rsidR="0071355B" w:rsidRDefault="0071355B" w:rsidP="0071355B">
      <w:r>
        <w:rPr>
          <w:noProof/>
        </w:rPr>
        <w:drawing>
          <wp:inline distT="0" distB="0" distL="0" distR="0" wp14:anchorId="42CEEE6A" wp14:editId="179D3C77">
            <wp:extent cx="5486400" cy="2419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x - Wellens' T inversion.pn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CB66" w14:textId="77777777" w:rsidR="007A3BCF" w:rsidRDefault="007A3BCF" w:rsidP="0071355B"/>
    <w:p w14:paraId="733EDA79" w14:textId="18F42376" w:rsidR="007A3BCF" w:rsidRPr="00995C20" w:rsidRDefault="007A3BCF" w:rsidP="00995C20">
      <w:pPr>
        <w:jc w:val="both"/>
      </w:pPr>
      <w:r>
        <w:t>Critical stenosis of the proximal LAD artery is associated with either biphasic or inverted T waves in V</w:t>
      </w:r>
      <w:r w:rsidR="00995C20">
        <w:rPr>
          <w:vertAlign w:val="subscript"/>
        </w:rPr>
        <w:t>2-3</w:t>
      </w:r>
      <w:r w:rsidR="00995C20">
        <w:t xml:space="preserve"> occurring in the pain free interval following a significant episode of chest pain.  In their original paper, </w:t>
      </w:r>
      <w:proofErr w:type="spellStart"/>
      <w:r w:rsidR="00995C20">
        <w:t>Wellens</w:t>
      </w:r>
      <w:proofErr w:type="spellEnd"/>
      <w:r w:rsidR="00995C20">
        <w:t xml:space="preserve"> described this finding in 18% of patients admitted for unstable angina and found 75% of these patients went on to have an anterior MI within weeks.  These patients need aggressive medical management and urgent cardiac catheterization.</w:t>
      </w:r>
    </w:p>
    <w:p w14:paraId="6883A32E" w14:textId="77777777" w:rsidR="0071355B" w:rsidRDefault="0071355B" w:rsidP="0071355B"/>
    <w:p w14:paraId="1D181865" w14:textId="77777777" w:rsidR="0071355B" w:rsidRDefault="0071355B" w:rsidP="0071355B"/>
    <w:p w14:paraId="406C97C2" w14:textId="7088A491" w:rsidR="0071355B" w:rsidRPr="00B95BCF" w:rsidRDefault="0071355B" w:rsidP="0071355B">
      <w:pPr>
        <w:rPr>
          <w:b/>
          <w:sz w:val="28"/>
          <w:szCs w:val="28"/>
        </w:rPr>
      </w:pPr>
      <w:proofErr w:type="spellStart"/>
      <w:proofErr w:type="gramStart"/>
      <w:r w:rsidRPr="00B95BCF">
        <w:rPr>
          <w:b/>
          <w:sz w:val="28"/>
          <w:szCs w:val="28"/>
        </w:rPr>
        <w:t>deWinter’s</w:t>
      </w:r>
      <w:proofErr w:type="spellEnd"/>
      <w:proofErr w:type="gramEnd"/>
      <w:r w:rsidRPr="00B95BCF">
        <w:rPr>
          <w:b/>
          <w:sz w:val="28"/>
          <w:szCs w:val="28"/>
        </w:rPr>
        <w:t xml:space="preserve"> </w:t>
      </w:r>
      <w:r w:rsidR="00995C20">
        <w:rPr>
          <w:b/>
          <w:sz w:val="28"/>
          <w:szCs w:val="28"/>
        </w:rPr>
        <w:t>ST/T wave complex</w:t>
      </w:r>
    </w:p>
    <w:p w14:paraId="2106C8BE" w14:textId="77777777" w:rsidR="0071355B" w:rsidRDefault="0071355B" w:rsidP="0071355B">
      <w:r>
        <w:rPr>
          <w:noProof/>
        </w:rPr>
        <w:drawing>
          <wp:inline distT="0" distB="0" distL="0" distR="0" wp14:anchorId="0625608C" wp14:editId="62F5A0FE">
            <wp:extent cx="5486400" cy="1641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ax - deWinters sign.pn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FBBD" w14:textId="77777777" w:rsidR="00995C20" w:rsidRPr="00995C20" w:rsidRDefault="00995C20" w:rsidP="0071355B">
      <w:pPr>
        <w:rPr>
          <w:sz w:val="20"/>
          <w:szCs w:val="20"/>
        </w:rPr>
      </w:pPr>
    </w:p>
    <w:p w14:paraId="1C4FDDA5" w14:textId="6926D7AF" w:rsidR="0071355B" w:rsidRDefault="00225B16" w:rsidP="00995C20">
      <w:pPr>
        <w:jc w:val="both"/>
      </w:pPr>
      <w:r>
        <w:t xml:space="preserve">Persistent precordial </w:t>
      </w:r>
      <w:proofErr w:type="spellStart"/>
      <w:r>
        <w:t>hyperacute</w:t>
      </w:r>
      <w:proofErr w:type="spellEnd"/>
      <w:r>
        <w:t xml:space="preserve"> T waves associated with </w:t>
      </w:r>
      <w:proofErr w:type="spellStart"/>
      <w:r>
        <w:t>upsloping</w:t>
      </w:r>
      <w:proofErr w:type="spellEnd"/>
      <w:r>
        <w:t xml:space="preserve"> </w:t>
      </w:r>
      <w:r w:rsidR="00995C20">
        <w:t>ST-segment depression represent occlusion of the proximal LAD.  This p</w:t>
      </w:r>
      <w:r>
        <w:t>attern was noted in 2% of anterior MIs.  This pattern should be referred for immediate intervention</w:t>
      </w:r>
      <w:r w:rsidR="00995C20">
        <w:t>.</w:t>
      </w:r>
    </w:p>
    <w:p w14:paraId="6B05304E" w14:textId="77777777" w:rsidR="00225B16" w:rsidRPr="00D71992" w:rsidRDefault="00225B16" w:rsidP="0071355B">
      <w:pPr>
        <w:rPr>
          <w:sz w:val="20"/>
          <w:szCs w:val="20"/>
        </w:rPr>
      </w:pPr>
    </w:p>
    <w:p w14:paraId="3EF6B465" w14:textId="77777777" w:rsidR="0071355B" w:rsidRDefault="0071355B" w:rsidP="0071355B"/>
    <w:p w14:paraId="19735C0A" w14:textId="77777777" w:rsidR="00DE6119" w:rsidRDefault="00DE6119" w:rsidP="00DE6119"/>
    <w:p w14:paraId="629ADF8E" w14:textId="77777777" w:rsidR="00F13650" w:rsidRDefault="00F13650" w:rsidP="00DE6119"/>
    <w:p w14:paraId="06CD7E8F" w14:textId="77777777" w:rsidR="00F13650" w:rsidRDefault="00F13650" w:rsidP="00DE6119"/>
    <w:p w14:paraId="147CF7B0" w14:textId="77777777" w:rsidR="00F13650" w:rsidRDefault="00F13650" w:rsidP="00DE6119"/>
    <w:p w14:paraId="1936D635" w14:textId="77777777" w:rsidR="00F13650" w:rsidRDefault="00F13650" w:rsidP="00DE6119"/>
    <w:p w14:paraId="67C47CBA" w14:textId="77777777" w:rsidR="00F13650" w:rsidRDefault="00F13650" w:rsidP="00DE6119"/>
    <w:p w14:paraId="6A7F35CE" w14:textId="0FAF9618" w:rsidR="00F13650" w:rsidRPr="00F13650" w:rsidRDefault="00F13650" w:rsidP="00DE6119">
      <w:pPr>
        <w:rPr>
          <w:b/>
          <w:sz w:val="28"/>
          <w:szCs w:val="28"/>
        </w:rPr>
      </w:pPr>
      <w:r w:rsidRPr="00F13650">
        <w:rPr>
          <w:b/>
          <w:sz w:val="28"/>
          <w:szCs w:val="28"/>
        </w:rPr>
        <w:t>References</w:t>
      </w:r>
    </w:p>
    <w:p w14:paraId="5F935C35" w14:textId="77777777" w:rsidR="00F13650" w:rsidRPr="00F13650" w:rsidRDefault="00F13650" w:rsidP="00DE6119">
      <w:pPr>
        <w:rPr>
          <w:sz w:val="20"/>
          <w:szCs w:val="20"/>
        </w:rPr>
      </w:pPr>
    </w:p>
    <w:p w14:paraId="5E1DC8C5" w14:textId="77777777" w:rsidR="00F13650" w:rsidRPr="00F13650" w:rsidRDefault="00F13650" w:rsidP="00420DB0">
      <w:pPr>
        <w:jc w:val="both"/>
      </w:pPr>
      <w:proofErr w:type="spellStart"/>
      <w:proofErr w:type="gramStart"/>
      <w:r w:rsidRPr="00F13650">
        <w:t>Lawner</w:t>
      </w:r>
      <w:proofErr w:type="spellEnd"/>
      <w:r w:rsidRPr="00F13650">
        <w:t xml:space="preserve"> BJ, </w:t>
      </w:r>
      <w:proofErr w:type="spellStart"/>
      <w:r w:rsidRPr="00F13650">
        <w:t>Nable</w:t>
      </w:r>
      <w:proofErr w:type="spellEnd"/>
      <w:r w:rsidRPr="00F13650">
        <w:t xml:space="preserve"> JV, </w:t>
      </w:r>
      <w:proofErr w:type="spellStart"/>
      <w:r w:rsidRPr="00F13650">
        <w:t>Mattu</w:t>
      </w:r>
      <w:proofErr w:type="spellEnd"/>
      <w:r w:rsidRPr="00F13650">
        <w:t xml:space="preserve"> A.</w:t>
      </w:r>
      <w:proofErr w:type="gramEnd"/>
      <w:r w:rsidRPr="00F13650">
        <w:t xml:space="preserve">  </w:t>
      </w:r>
      <w:proofErr w:type="gramStart"/>
      <w:r w:rsidRPr="00F13650">
        <w:t>Novel patterns of ischemia and STEMI equivalents.</w:t>
      </w:r>
      <w:proofErr w:type="gramEnd"/>
      <w:r w:rsidRPr="00F13650">
        <w:t xml:space="preserve">  </w:t>
      </w:r>
      <w:proofErr w:type="spellStart"/>
      <w:proofErr w:type="gramStart"/>
      <w:r w:rsidRPr="00F13650">
        <w:rPr>
          <w:i/>
        </w:rPr>
        <w:t>Cardiol</w:t>
      </w:r>
      <w:proofErr w:type="spellEnd"/>
      <w:r w:rsidRPr="00F13650">
        <w:rPr>
          <w:i/>
        </w:rPr>
        <w:t xml:space="preserve"> </w:t>
      </w:r>
      <w:proofErr w:type="spellStart"/>
      <w:r w:rsidRPr="00F13650">
        <w:rPr>
          <w:i/>
        </w:rPr>
        <w:t>Clin</w:t>
      </w:r>
      <w:proofErr w:type="spellEnd"/>
      <w:r w:rsidRPr="00F13650">
        <w:t xml:space="preserve"> 30:591-599, 2012.</w:t>
      </w:r>
      <w:proofErr w:type="gramEnd"/>
    </w:p>
    <w:p w14:paraId="04508383" w14:textId="77777777" w:rsidR="00F13650" w:rsidRPr="00F13650" w:rsidRDefault="00F13650" w:rsidP="00420DB0">
      <w:pPr>
        <w:jc w:val="both"/>
      </w:pPr>
    </w:p>
    <w:p w14:paraId="141FC34B" w14:textId="77777777" w:rsidR="00F13650" w:rsidRPr="00F13650" w:rsidRDefault="00F13650" w:rsidP="00420DB0">
      <w:pPr>
        <w:jc w:val="both"/>
        <w:rPr>
          <w:rFonts w:ascii="Helvetica" w:hAnsi="Helvetica" w:cs="Helvetica"/>
          <w:color w:val="000000"/>
        </w:rPr>
      </w:pPr>
      <w:proofErr w:type="spellStart"/>
      <w:r w:rsidRPr="00F13650">
        <w:t>Rostoff</w:t>
      </w:r>
      <w:proofErr w:type="spellEnd"/>
      <w:r w:rsidRPr="00F13650">
        <w:t xml:space="preserve"> P, et al.  </w:t>
      </w:r>
      <w:proofErr w:type="gramStart"/>
      <w:r w:rsidRPr="00F13650">
        <w:t>Electrocardiographic prediction of acute left main coronary artery occlusion.</w:t>
      </w:r>
      <w:proofErr w:type="gramEnd"/>
      <w:r w:rsidRPr="00F13650">
        <w:t xml:space="preserve">  </w:t>
      </w:r>
      <w:r w:rsidRPr="00F13650">
        <w:rPr>
          <w:i/>
        </w:rPr>
        <w:t xml:space="preserve">Am J </w:t>
      </w:r>
      <w:proofErr w:type="spellStart"/>
      <w:r w:rsidRPr="00F13650">
        <w:rPr>
          <w:i/>
        </w:rPr>
        <w:t>Emerg</w:t>
      </w:r>
      <w:proofErr w:type="spellEnd"/>
      <w:r w:rsidRPr="00F13650">
        <w:rPr>
          <w:i/>
        </w:rPr>
        <w:t xml:space="preserve"> </w:t>
      </w:r>
      <w:proofErr w:type="gramStart"/>
      <w:r w:rsidRPr="00F13650">
        <w:rPr>
          <w:i/>
        </w:rPr>
        <w:t>Med</w:t>
      </w:r>
      <w:r w:rsidRPr="00F13650">
        <w:t xml:space="preserve">  25:852</w:t>
      </w:r>
      <w:proofErr w:type="gramEnd"/>
      <w:r w:rsidRPr="00F13650">
        <w:t>-855, 2007.</w:t>
      </w:r>
      <w:r w:rsidRPr="00F13650">
        <w:rPr>
          <w:rFonts w:ascii="Helvetica" w:hAnsi="Helvetica" w:cs="Helvetica"/>
          <w:color w:val="000000"/>
        </w:rPr>
        <w:t xml:space="preserve"> </w:t>
      </w:r>
    </w:p>
    <w:p w14:paraId="3DDD7051" w14:textId="77777777" w:rsidR="00F13650" w:rsidRPr="00F13650" w:rsidRDefault="00F13650" w:rsidP="00420DB0">
      <w:pPr>
        <w:jc w:val="both"/>
        <w:rPr>
          <w:rFonts w:ascii="Helvetica" w:hAnsi="Helvetica" w:cs="Helvetica"/>
          <w:color w:val="000000"/>
        </w:rPr>
      </w:pPr>
    </w:p>
    <w:p w14:paraId="214183B0" w14:textId="61C91FE0" w:rsidR="00F13650" w:rsidRPr="00F13650" w:rsidRDefault="00F13650" w:rsidP="00420DB0">
      <w:pPr>
        <w:jc w:val="both"/>
        <w:rPr>
          <w:rFonts w:ascii="Times" w:hAnsi="Times" w:cs="Times"/>
          <w:color w:val="141413"/>
        </w:rPr>
      </w:pPr>
      <w:r w:rsidRPr="00F13650">
        <w:rPr>
          <w:rFonts w:cs="Helvetica"/>
          <w:color w:val="000000"/>
        </w:rPr>
        <w:t>Brady WJ</w:t>
      </w:r>
      <w:proofErr w:type="gramStart"/>
      <w:r w:rsidRPr="00F13650">
        <w:rPr>
          <w:rFonts w:cs="Helvetica"/>
          <w:color w:val="000000"/>
        </w:rPr>
        <w:t xml:space="preserve">, </w:t>
      </w:r>
      <w:r>
        <w:rPr>
          <w:rFonts w:cs="Helvetica"/>
          <w:color w:val="000000"/>
        </w:rPr>
        <w:t xml:space="preserve"> </w:t>
      </w:r>
      <w:proofErr w:type="spellStart"/>
      <w:r>
        <w:rPr>
          <w:rFonts w:cs="Helvetica"/>
          <w:color w:val="000000"/>
        </w:rPr>
        <w:t>Erling</w:t>
      </w:r>
      <w:proofErr w:type="spellEnd"/>
      <w:proofErr w:type="gramEnd"/>
      <w:r>
        <w:rPr>
          <w:rFonts w:cs="Helvetica"/>
          <w:color w:val="000000"/>
        </w:rPr>
        <w:t xml:space="preserve"> B, Pollack M, </w:t>
      </w:r>
      <w:r w:rsidRPr="00F13650">
        <w:rPr>
          <w:rFonts w:cs="Helvetica"/>
          <w:color w:val="000000"/>
        </w:rPr>
        <w:t xml:space="preserve">et al.  Electrocardiographic manifestations: acute posterior wall MI.  </w:t>
      </w:r>
      <w:r w:rsidRPr="00F13650">
        <w:rPr>
          <w:rFonts w:cs="Helvetica"/>
          <w:i/>
          <w:color w:val="000000"/>
        </w:rPr>
        <w:t xml:space="preserve">J </w:t>
      </w:r>
      <w:proofErr w:type="spellStart"/>
      <w:r w:rsidRPr="00F13650">
        <w:rPr>
          <w:rFonts w:cs="Helvetica"/>
          <w:i/>
          <w:color w:val="000000"/>
        </w:rPr>
        <w:t>Emerg</w:t>
      </w:r>
      <w:proofErr w:type="spellEnd"/>
      <w:r w:rsidRPr="00F13650">
        <w:rPr>
          <w:rFonts w:cs="Helvetica"/>
          <w:i/>
          <w:color w:val="000000"/>
        </w:rPr>
        <w:t xml:space="preserve"> </w:t>
      </w:r>
      <w:proofErr w:type="gramStart"/>
      <w:r w:rsidRPr="00F13650">
        <w:rPr>
          <w:rFonts w:cs="Helvetica"/>
          <w:i/>
          <w:color w:val="000000"/>
        </w:rPr>
        <w:t>Med</w:t>
      </w:r>
      <w:r w:rsidRPr="00F13650">
        <w:rPr>
          <w:rFonts w:cs="Helvetica"/>
          <w:color w:val="000000"/>
        </w:rPr>
        <w:t xml:space="preserve">  20:391</w:t>
      </w:r>
      <w:proofErr w:type="gramEnd"/>
      <w:r w:rsidRPr="00F13650">
        <w:rPr>
          <w:rFonts w:cs="Helvetica"/>
          <w:color w:val="000000"/>
        </w:rPr>
        <w:t>-401, 2001.</w:t>
      </w:r>
      <w:r w:rsidRPr="00F13650">
        <w:rPr>
          <w:rFonts w:ascii="Times" w:hAnsi="Times" w:cs="Times"/>
          <w:color w:val="141413"/>
        </w:rPr>
        <w:t xml:space="preserve"> </w:t>
      </w:r>
    </w:p>
    <w:p w14:paraId="7F74F194" w14:textId="77777777" w:rsidR="00F13650" w:rsidRPr="00F13650" w:rsidRDefault="00F13650" w:rsidP="00420DB0">
      <w:pPr>
        <w:jc w:val="both"/>
        <w:rPr>
          <w:rFonts w:ascii="Times" w:hAnsi="Times" w:cs="Times"/>
          <w:color w:val="141413"/>
        </w:rPr>
      </w:pPr>
    </w:p>
    <w:p w14:paraId="310BE873" w14:textId="080B2A7A" w:rsidR="00F13650" w:rsidRPr="00F13650" w:rsidRDefault="00F13650" w:rsidP="00420DB0">
      <w:pPr>
        <w:jc w:val="both"/>
        <w:rPr>
          <w:rFonts w:cs="Times"/>
          <w:color w:val="141413"/>
        </w:rPr>
      </w:pPr>
      <w:r w:rsidRPr="00F13650">
        <w:rPr>
          <w:rFonts w:cs="Times"/>
          <w:color w:val="141413"/>
        </w:rPr>
        <w:t xml:space="preserve">De </w:t>
      </w:r>
      <w:proofErr w:type="spellStart"/>
      <w:r w:rsidRPr="00F13650">
        <w:rPr>
          <w:rFonts w:cs="Times"/>
          <w:color w:val="141413"/>
        </w:rPr>
        <w:t>Zwaan</w:t>
      </w:r>
      <w:proofErr w:type="spellEnd"/>
      <w:r w:rsidRPr="00F13650">
        <w:rPr>
          <w:rFonts w:cs="Times"/>
          <w:color w:val="141413"/>
        </w:rPr>
        <w:t xml:space="preserve"> C, </w:t>
      </w:r>
      <w:proofErr w:type="spellStart"/>
      <w:r w:rsidRPr="00F13650">
        <w:rPr>
          <w:rFonts w:cs="Times"/>
          <w:color w:val="141413"/>
        </w:rPr>
        <w:t>Bär</w:t>
      </w:r>
      <w:proofErr w:type="spellEnd"/>
      <w:r w:rsidRPr="00F13650">
        <w:rPr>
          <w:rFonts w:cs="Times"/>
          <w:color w:val="141413"/>
        </w:rPr>
        <w:t xml:space="preserve"> </w:t>
      </w:r>
      <w:r>
        <w:rPr>
          <w:rFonts w:cs="Times"/>
          <w:color w:val="141413"/>
        </w:rPr>
        <w:t>FW</w:t>
      </w:r>
      <w:r w:rsidRPr="00F13650">
        <w:rPr>
          <w:rFonts w:cs="Times"/>
          <w:color w:val="141413"/>
        </w:rPr>
        <w:t xml:space="preserve">, </w:t>
      </w:r>
      <w:proofErr w:type="spellStart"/>
      <w:r w:rsidRPr="00F13650">
        <w:rPr>
          <w:rFonts w:cs="Times"/>
          <w:color w:val="141413"/>
        </w:rPr>
        <w:t>Wellens</w:t>
      </w:r>
      <w:proofErr w:type="spellEnd"/>
      <w:r w:rsidRPr="00F13650">
        <w:rPr>
          <w:rFonts w:cs="Times"/>
          <w:color w:val="141413"/>
        </w:rPr>
        <w:t xml:space="preserve"> HJJ</w:t>
      </w:r>
      <w:r>
        <w:rPr>
          <w:rFonts w:cs="Times"/>
          <w:color w:val="141413"/>
        </w:rPr>
        <w:t>, et al</w:t>
      </w:r>
      <w:r w:rsidRPr="00F13650">
        <w:rPr>
          <w:rFonts w:cs="Times"/>
          <w:color w:val="141413"/>
        </w:rPr>
        <w:t xml:space="preserve">. Characteristic electrocardiographic pattern indicating a critical stenosis high in the left anterior descending coronary artery in patients admitted because of impending myocardial infarction. </w:t>
      </w:r>
      <w:proofErr w:type="gramStart"/>
      <w:r w:rsidRPr="00F13650">
        <w:rPr>
          <w:rFonts w:cs="Times"/>
          <w:i/>
          <w:color w:val="141413"/>
        </w:rPr>
        <w:t>Am</w:t>
      </w:r>
      <w:proofErr w:type="gramEnd"/>
      <w:r w:rsidRPr="00F13650">
        <w:rPr>
          <w:rFonts w:cs="Times"/>
          <w:i/>
          <w:color w:val="141413"/>
        </w:rPr>
        <w:t xml:space="preserve"> Heart J</w:t>
      </w:r>
      <w:r>
        <w:rPr>
          <w:rFonts w:cs="Times"/>
          <w:color w:val="141413"/>
        </w:rPr>
        <w:t xml:space="preserve"> 103:730–6, 1982</w:t>
      </w:r>
      <w:r w:rsidRPr="00F13650">
        <w:rPr>
          <w:rFonts w:cs="Times"/>
          <w:color w:val="141413"/>
        </w:rPr>
        <w:t>.</w:t>
      </w:r>
    </w:p>
    <w:p w14:paraId="30E14D5C" w14:textId="77777777" w:rsidR="00F13650" w:rsidRPr="00F13650" w:rsidRDefault="00F13650" w:rsidP="00420DB0">
      <w:pPr>
        <w:jc w:val="both"/>
        <w:rPr>
          <w:rFonts w:ascii="Times" w:hAnsi="Times" w:cs="Times"/>
          <w:color w:val="141413"/>
        </w:rPr>
      </w:pPr>
    </w:p>
    <w:p w14:paraId="4E618422" w14:textId="2F692D2A" w:rsidR="00F13650" w:rsidRPr="00F13650" w:rsidRDefault="00F13650" w:rsidP="00420DB0">
      <w:pPr>
        <w:jc w:val="both"/>
        <w:rPr>
          <w:rFonts w:cs="Times"/>
          <w:color w:val="141413"/>
        </w:rPr>
      </w:pPr>
      <w:proofErr w:type="spellStart"/>
      <w:r w:rsidRPr="00F13650">
        <w:rPr>
          <w:rFonts w:cs="Times"/>
          <w:color w:val="141413"/>
        </w:rPr>
        <w:t>Rhinehardt</w:t>
      </w:r>
      <w:proofErr w:type="spellEnd"/>
      <w:r w:rsidRPr="00F13650">
        <w:rPr>
          <w:rFonts w:cs="Times"/>
          <w:color w:val="141413"/>
        </w:rPr>
        <w:t xml:space="preserve"> J,</w:t>
      </w:r>
      <w:r>
        <w:rPr>
          <w:rFonts w:cs="Times"/>
          <w:color w:val="141413"/>
        </w:rPr>
        <w:t xml:space="preserve"> Brady WJ, </w:t>
      </w:r>
      <w:proofErr w:type="spellStart"/>
      <w:r>
        <w:rPr>
          <w:rFonts w:cs="Times"/>
          <w:color w:val="141413"/>
        </w:rPr>
        <w:t>Perrod</w:t>
      </w:r>
      <w:proofErr w:type="spellEnd"/>
      <w:r>
        <w:rPr>
          <w:rFonts w:cs="Times"/>
          <w:color w:val="141413"/>
        </w:rPr>
        <w:t xml:space="preserve"> AD,</w:t>
      </w:r>
      <w:r w:rsidRPr="00F13650">
        <w:rPr>
          <w:rFonts w:cs="Times"/>
          <w:color w:val="141413"/>
        </w:rPr>
        <w:t xml:space="preserve"> et al.  </w:t>
      </w:r>
      <w:proofErr w:type="gramStart"/>
      <w:r w:rsidRPr="00F13650">
        <w:rPr>
          <w:rFonts w:cs="Times"/>
          <w:color w:val="141413"/>
        </w:rPr>
        <w:t xml:space="preserve">Electrocardiographic manifestations of </w:t>
      </w:r>
      <w:proofErr w:type="spellStart"/>
      <w:r w:rsidRPr="00F13650">
        <w:rPr>
          <w:rFonts w:cs="Times"/>
          <w:color w:val="141413"/>
        </w:rPr>
        <w:t>Wellens</w:t>
      </w:r>
      <w:proofErr w:type="spellEnd"/>
      <w:r w:rsidRPr="00F13650">
        <w:rPr>
          <w:rFonts w:cs="Times"/>
          <w:color w:val="141413"/>
        </w:rPr>
        <w:t>’ syndrome.</w:t>
      </w:r>
      <w:proofErr w:type="gramEnd"/>
      <w:r w:rsidRPr="00F13650">
        <w:rPr>
          <w:rFonts w:cs="Times"/>
          <w:color w:val="141413"/>
        </w:rPr>
        <w:t xml:space="preserve">  </w:t>
      </w:r>
      <w:r w:rsidRPr="00F13650">
        <w:rPr>
          <w:rFonts w:cs="Times"/>
          <w:i/>
          <w:color w:val="141413"/>
        </w:rPr>
        <w:t xml:space="preserve">Am J </w:t>
      </w:r>
      <w:proofErr w:type="spellStart"/>
      <w:r w:rsidRPr="00F13650">
        <w:rPr>
          <w:rFonts w:cs="Times"/>
          <w:i/>
          <w:color w:val="141413"/>
        </w:rPr>
        <w:t>Emerg</w:t>
      </w:r>
      <w:proofErr w:type="spellEnd"/>
      <w:r w:rsidRPr="00F13650">
        <w:rPr>
          <w:rFonts w:cs="Times"/>
          <w:i/>
          <w:color w:val="141413"/>
        </w:rPr>
        <w:t xml:space="preserve"> </w:t>
      </w:r>
      <w:proofErr w:type="gramStart"/>
      <w:r w:rsidRPr="00F13650">
        <w:rPr>
          <w:rFonts w:cs="Times"/>
          <w:i/>
          <w:color w:val="141413"/>
        </w:rPr>
        <w:t>Med</w:t>
      </w:r>
      <w:r w:rsidRPr="00F13650">
        <w:rPr>
          <w:rFonts w:cs="Times"/>
          <w:color w:val="141413"/>
        </w:rPr>
        <w:t xml:space="preserve">  20:638</w:t>
      </w:r>
      <w:proofErr w:type="gramEnd"/>
      <w:r w:rsidRPr="00F13650">
        <w:rPr>
          <w:rFonts w:cs="Times"/>
          <w:color w:val="141413"/>
        </w:rPr>
        <w:t>-43, 2002.</w:t>
      </w:r>
    </w:p>
    <w:p w14:paraId="4464AB28" w14:textId="77777777" w:rsidR="00F13650" w:rsidRPr="00F13650" w:rsidRDefault="00F13650" w:rsidP="00420DB0">
      <w:pPr>
        <w:jc w:val="both"/>
        <w:rPr>
          <w:rFonts w:cs="Times"/>
          <w:color w:val="141413"/>
        </w:rPr>
      </w:pPr>
    </w:p>
    <w:p w14:paraId="025069E1" w14:textId="70F6697D" w:rsidR="00F13650" w:rsidRPr="00F13650" w:rsidRDefault="00F13650" w:rsidP="00420DB0">
      <w:pPr>
        <w:jc w:val="both"/>
      </w:pPr>
      <w:proofErr w:type="spellStart"/>
      <w:proofErr w:type="gramStart"/>
      <w:r w:rsidRPr="00F13650">
        <w:t>deWinter</w:t>
      </w:r>
      <w:proofErr w:type="spellEnd"/>
      <w:proofErr w:type="gramEnd"/>
      <w:r w:rsidRPr="00F13650">
        <w:t xml:space="preserve"> RJ,</w:t>
      </w:r>
      <w:r>
        <w:t xml:space="preserve"> </w:t>
      </w:r>
      <w:proofErr w:type="spellStart"/>
      <w:r>
        <w:t>Verounden</w:t>
      </w:r>
      <w:proofErr w:type="spellEnd"/>
      <w:r>
        <w:t xml:space="preserve"> NJ, </w:t>
      </w:r>
      <w:proofErr w:type="spellStart"/>
      <w:r>
        <w:t>Wellens</w:t>
      </w:r>
      <w:proofErr w:type="spellEnd"/>
      <w:r>
        <w:t xml:space="preserve"> HJ,</w:t>
      </w:r>
      <w:r w:rsidRPr="00F13650">
        <w:t xml:space="preserve"> et al.  </w:t>
      </w:r>
      <w:proofErr w:type="gramStart"/>
      <w:r w:rsidRPr="00F13650">
        <w:t>A new ECG sign of proximal LAD occlusion.</w:t>
      </w:r>
      <w:proofErr w:type="gramEnd"/>
      <w:r w:rsidRPr="00F13650">
        <w:t xml:space="preserve">  </w:t>
      </w:r>
      <w:proofErr w:type="gramStart"/>
      <w:r w:rsidRPr="00F13650">
        <w:rPr>
          <w:i/>
        </w:rPr>
        <w:t>NEJM</w:t>
      </w:r>
      <w:r w:rsidRPr="00F13650">
        <w:t xml:space="preserve"> 359:2071-2073, 2008.</w:t>
      </w:r>
      <w:proofErr w:type="gramEnd"/>
    </w:p>
    <w:p w14:paraId="61FA84F9" w14:textId="77777777" w:rsidR="00F13650" w:rsidRPr="00F13650" w:rsidRDefault="00F13650" w:rsidP="00420DB0">
      <w:pPr>
        <w:jc w:val="both"/>
      </w:pPr>
    </w:p>
    <w:p w14:paraId="62CC330D" w14:textId="2D24F233" w:rsidR="00F13650" w:rsidRPr="00F13650" w:rsidRDefault="00F13650" w:rsidP="00420DB0">
      <w:pPr>
        <w:jc w:val="both"/>
      </w:pPr>
      <w:proofErr w:type="spellStart"/>
      <w:r w:rsidRPr="00F13650">
        <w:t>Verouden</w:t>
      </w:r>
      <w:proofErr w:type="spellEnd"/>
      <w:r w:rsidRPr="00F13650">
        <w:t xml:space="preserve"> NJ, </w:t>
      </w:r>
      <w:proofErr w:type="spellStart"/>
      <w:r w:rsidRPr="00F13650">
        <w:t>deWinter</w:t>
      </w:r>
      <w:proofErr w:type="spellEnd"/>
      <w:r w:rsidRPr="00F13650">
        <w:t xml:space="preserve"> RJ, et al.  Persistent precordial</w:t>
      </w:r>
      <w:r>
        <w:t xml:space="preserve"> </w:t>
      </w:r>
      <w:r w:rsidRPr="00F13650">
        <w:t>”</w:t>
      </w:r>
      <w:proofErr w:type="spellStart"/>
      <w:r w:rsidRPr="00F13650">
        <w:t>hyperacute</w:t>
      </w:r>
      <w:proofErr w:type="spellEnd"/>
      <w:r w:rsidRPr="00F13650">
        <w:t xml:space="preserve">” T-waves signify proximal LAD occlusion.  </w:t>
      </w:r>
      <w:r w:rsidRPr="00F13650">
        <w:rPr>
          <w:i/>
        </w:rPr>
        <w:t>Am Heart</w:t>
      </w:r>
      <w:r>
        <w:rPr>
          <w:i/>
        </w:rPr>
        <w:t xml:space="preserve"> </w:t>
      </w:r>
      <w:proofErr w:type="gramStart"/>
      <w:r>
        <w:rPr>
          <w:i/>
        </w:rPr>
        <w:t>J</w:t>
      </w:r>
      <w:r w:rsidRPr="00F13650">
        <w:rPr>
          <w:i/>
        </w:rPr>
        <w:t xml:space="preserve"> </w:t>
      </w:r>
      <w:r w:rsidRPr="00F13650">
        <w:t xml:space="preserve"> 95:1701</w:t>
      </w:r>
      <w:proofErr w:type="gramEnd"/>
      <w:r w:rsidRPr="00F13650">
        <w:t>-1706,</w:t>
      </w:r>
      <w:r>
        <w:t xml:space="preserve"> </w:t>
      </w:r>
      <w:r w:rsidRPr="00F13650">
        <w:t>2009.</w:t>
      </w:r>
    </w:p>
    <w:p w14:paraId="08320758" w14:textId="77777777" w:rsidR="00F13650" w:rsidRDefault="00F13650" w:rsidP="00420DB0">
      <w:pPr>
        <w:jc w:val="both"/>
        <w:rPr>
          <w:rFonts w:cs="Times"/>
          <w:color w:val="141413"/>
          <w:sz w:val="20"/>
          <w:szCs w:val="20"/>
        </w:rPr>
      </w:pPr>
    </w:p>
    <w:p w14:paraId="6507090D" w14:textId="77777777" w:rsidR="00F13650" w:rsidRPr="00F13650" w:rsidRDefault="00F13650" w:rsidP="00F13650">
      <w:pPr>
        <w:rPr>
          <w:rFonts w:cs="Times"/>
          <w:color w:val="141413"/>
          <w:sz w:val="20"/>
          <w:szCs w:val="20"/>
        </w:rPr>
      </w:pPr>
    </w:p>
    <w:p w14:paraId="1179D98D" w14:textId="2193CAF2" w:rsidR="00F13650" w:rsidRDefault="00F13650" w:rsidP="00F13650">
      <w:pPr>
        <w:rPr>
          <w:rFonts w:cs="Helvetica"/>
          <w:color w:val="000000"/>
          <w:sz w:val="20"/>
          <w:szCs w:val="20"/>
        </w:rPr>
      </w:pPr>
    </w:p>
    <w:p w14:paraId="4F6789D8" w14:textId="77777777" w:rsidR="00F13650" w:rsidRDefault="00F13650" w:rsidP="00F13650">
      <w:pPr>
        <w:rPr>
          <w:rFonts w:cs="Helvetica"/>
          <w:color w:val="000000"/>
          <w:sz w:val="20"/>
          <w:szCs w:val="20"/>
        </w:rPr>
      </w:pPr>
    </w:p>
    <w:p w14:paraId="5BBA27A1" w14:textId="77777777" w:rsidR="000F4A62" w:rsidRDefault="000F4A62" w:rsidP="00F13650">
      <w:pPr>
        <w:rPr>
          <w:rFonts w:cs="Helvetica"/>
          <w:color w:val="000000"/>
          <w:sz w:val="20"/>
          <w:szCs w:val="20"/>
        </w:rPr>
      </w:pPr>
    </w:p>
    <w:p w14:paraId="0F8F404E" w14:textId="7944155A" w:rsidR="000F4A62" w:rsidRDefault="000F4A62" w:rsidP="00F13650">
      <w:pPr>
        <w:rPr>
          <w:rFonts w:cs="Helvetica"/>
          <w:color w:val="000000"/>
        </w:rPr>
      </w:pPr>
      <w:r w:rsidRPr="000F4A62">
        <w:rPr>
          <w:rFonts w:cs="Helvetica"/>
          <w:color w:val="000000"/>
        </w:rPr>
        <w:t>Additionally</w:t>
      </w:r>
      <w:r>
        <w:rPr>
          <w:rFonts w:cs="Helvetica"/>
          <w:color w:val="000000"/>
        </w:rPr>
        <w:t>…</w:t>
      </w:r>
    </w:p>
    <w:p w14:paraId="43F41941" w14:textId="77777777" w:rsidR="000F4A62" w:rsidRPr="000F4A62" w:rsidRDefault="000F4A62" w:rsidP="00F13650">
      <w:pPr>
        <w:rPr>
          <w:rFonts w:cs="Helvetica"/>
          <w:color w:val="000000"/>
        </w:rPr>
      </w:pPr>
    </w:p>
    <w:p w14:paraId="5220027A" w14:textId="6402C2AE" w:rsidR="00F13650" w:rsidRDefault="00C0322B" w:rsidP="00F13650">
      <w:pPr>
        <w:rPr>
          <w:rFonts w:cs="Helvetica"/>
          <w:color w:val="000000"/>
        </w:rPr>
      </w:pPr>
      <w:hyperlink r:id="rId10" w:history="1">
        <w:r w:rsidR="00050043" w:rsidRPr="002A48D8">
          <w:rPr>
            <w:rStyle w:val="Hyperlink"/>
            <w:rFonts w:cs="Helvetica"/>
          </w:rPr>
          <w:t>www.TorreyEKG.com</w:t>
        </w:r>
      </w:hyperlink>
    </w:p>
    <w:p w14:paraId="293CDA57" w14:textId="77777777" w:rsidR="00050043" w:rsidRDefault="00050043" w:rsidP="00F13650">
      <w:pPr>
        <w:rPr>
          <w:rFonts w:cs="Helvetica"/>
          <w:color w:val="000000"/>
        </w:rPr>
      </w:pPr>
    </w:p>
    <w:p w14:paraId="58F37296" w14:textId="0E7FDB7B" w:rsidR="00050043" w:rsidRPr="00050043" w:rsidRDefault="00050043" w:rsidP="00F13650">
      <w:pPr>
        <w:rPr>
          <w:rFonts w:cs="Helvetica"/>
          <w:color w:val="000000"/>
        </w:rPr>
      </w:pPr>
      <w:r>
        <w:rPr>
          <w:rFonts w:cs="Helvetica"/>
          <w:color w:val="000000"/>
        </w:rPr>
        <w:t>@</w:t>
      </w:r>
      <w:proofErr w:type="spellStart"/>
      <w:r>
        <w:rPr>
          <w:rFonts w:cs="Helvetica"/>
          <w:color w:val="000000"/>
        </w:rPr>
        <w:t>STorreyMD</w:t>
      </w:r>
      <w:proofErr w:type="spellEnd"/>
    </w:p>
    <w:p w14:paraId="52742431" w14:textId="77777777" w:rsidR="00F13650" w:rsidRPr="00F13650" w:rsidRDefault="00F13650" w:rsidP="00F13650">
      <w:pPr>
        <w:rPr>
          <w:sz w:val="20"/>
          <w:szCs w:val="20"/>
        </w:rPr>
      </w:pPr>
    </w:p>
    <w:p w14:paraId="210D920F" w14:textId="77777777" w:rsidR="00F13650" w:rsidRDefault="00F13650" w:rsidP="00F13650">
      <w:pPr>
        <w:rPr>
          <w:sz w:val="20"/>
          <w:szCs w:val="20"/>
        </w:rPr>
      </w:pPr>
    </w:p>
    <w:p w14:paraId="20A9143B" w14:textId="77777777" w:rsidR="00F13650" w:rsidRPr="000A05C1" w:rsidRDefault="00F13650" w:rsidP="00F13650">
      <w:pPr>
        <w:rPr>
          <w:sz w:val="20"/>
          <w:szCs w:val="20"/>
        </w:rPr>
      </w:pPr>
    </w:p>
    <w:p w14:paraId="1FD1E613" w14:textId="77777777" w:rsidR="00F13650" w:rsidRDefault="00F13650" w:rsidP="00F13650">
      <w:pPr>
        <w:rPr>
          <w:sz w:val="20"/>
          <w:szCs w:val="20"/>
        </w:rPr>
      </w:pPr>
    </w:p>
    <w:p w14:paraId="4C9D5BF8" w14:textId="77777777" w:rsidR="00F13650" w:rsidRDefault="00F13650" w:rsidP="00F13650">
      <w:pPr>
        <w:rPr>
          <w:sz w:val="20"/>
          <w:szCs w:val="20"/>
        </w:rPr>
      </w:pPr>
    </w:p>
    <w:p w14:paraId="37AC144B" w14:textId="77777777" w:rsidR="00F13650" w:rsidRPr="000A05C1" w:rsidRDefault="00F13650" w:rsidP="00F13650">
      <w:pPr>
        <w:rPr>
          <w:sz w:val="20"/>
          <w:szCs w:val="20"/>
        </w:rPr>
      </w:pPr>
    </w:p>
    <w:p w14:paraId="2D401D44" w14:textId="77777777" w:rsidR="00F13650" w:rsidRDefault="00F13650" w:rsidP="00DE6119"/>
    <w:sectPr w:rsidR="00F13650" w:rsidSect="00B37E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60950"/>
    <w:multiLevelType w:val="hybridMultilevel"/>
    <w:tmpl w:val="ABC8A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119"/>
    <w:rsid w:val="00050043"/>
    <w:rsid w:val="000A05C1"/>
    <w:rsid w:val="000F4A62"/>
    <w:rsid w:val="00225B16"/>
    <w:rsid w:val="00235F38"/>
    <w:rsid w:val="00420DB0"/>
    <w:rsid w:val="0071355B"/>
    <w:rsid w:val="007A3BCF"/>
    <w:rsid w:val="00995C20"/>
    <w:rsid w:val="00B37E40"/>
    <w:rsid w:val="00B95BCF"/>
    <w:rsid w:val="00C0322B"/>
    <w:rsid w:val="00D50CFA"/>
    <w:rsid w:val="00D71992"/>
    <w:rsid w:val="00DE6119"/>
    <w:rsid w:val="00F1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5DCB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1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5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55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00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1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5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55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00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://www.TorreyEK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378</Words>
  <Characters>2159</Characters>
  <Application>Microsoft Macintosh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Torrey</dc:creator>
  <cp:keywords/>
  <dc:description/>
  <cp:lastModifiedBy>Susan Torrey</cp:lastModifiedBy>
  <cp:revision>10</cp:revision>
  <dcterms:created xsi:type="dcterms:W3CDTF">2015-07-15T17:38:00Z</dcterms:created>
  <dcterms:modified xsi:type="dcterms:W3CDTF">2015-08-20T06:09:00Z</dcterms:modified>
</cp:coreProperties>
</file>